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2060" w14:textId="520729B8" w:rsidR="003C6B43" w:rsidRDefault="00E05074">
      <w:pPr>
        <w:rPr>
          <w:b/>
          <w:shd w:val="clear" w:color="auto" w:fill="F59D0F"/>
        </w:rPr>
      </w:pPr>
      <w:r>
        <w:rPr>
          <w:b/>
          <w:shd w:val="clear" w:color="auto" w:fill="F59D0F"/>
        </w:rPr>
        <w:t>Un mégot pollue plus que vous ne le pensez</w:t>
      </w:r>
    </w:p>
    <w:p w14:paraId="5A6AF165" w14:textId="77777777" w:rsidR="003C6B43" w:rsidRDefault="003C6B43"/>
    <w:p w14:paraId="53BB8688" w14:textId="6021138A" w:rsidR="003C6B43" w:rsidRDefault="00E05074">
      <w:r>
        <w:t xml:space="preserve">Emporté par le vent ou la pluie, un mégot jeté par terre finit souvent dans les égouts puis dans les réseaux d’assainissement </w:t>
      </w:r>
      <w:r w:rsidR="00775891">
        <w:t>et</w:t>
      </w:r>
      <w:r>
        <w:t xml:space="preserve"> les rivières. Sa petite taille ne lui permet pas d’être filtré et nuit au fonctionnement des stations d’épuration. Un mégot</w:t>
      </w:r>
      <w:r w:rsidR="00775891">
        <w:t xml:space="preserve"> risque ainsi fortement</w:t>
      </w:r>
      <w:r>
        <w:t xml:space="preserve"> de rejoindre les fleuves et les rivières pour terminer sa course dans les mers et les océans. </w:t>
      </w:r>
      <w:r w:rsidR="0067137F">
        <w:t xml:space="preserve">On estime d’ailleurs que </w:t>
      </w:r>
      <w:r w:rsidR="0067137F" w:rsidRPr="005355AA">
        <w:t>80 % des déchets marins sont issus de la terre ferme</w:t>
      </w:r>
      <w:r w:rsidR="0067137F">
        <w:t>.</w:t>
      </w:r>
    </w:p>
    <w:p w14:paraId="5C24FD40" w14:textId="77777777" w:rsidR="003C6B43" w:rsidRDefault="003C6B43"/>
    <w:p w14:paraId="12146508" w14:textId="5DDA72E3" w:rsidR="003C6B43" w:rsidRDefault="00E05074">
      <w:r>
        <w:t xml:space="preserve">Au-delà de la pollution visuelle, un mégot jeté dans la rue, dans le caniveau ou dans la nature a </w:t>
      </w:r>
      <w:r w:rsidR="00C73F14">
        <w:t>un</w:t>
      </w:r>
      <w:r>
        <w:t xml:space="preserve"> impact sur l’environnement : </w:t>
      </w:r>
    </w:p>
    <w:p w14:paraId="3374A326" w14:textId="77777777" w:rsidR="003C6B43" w:rsidRDefault="003C6B43"/>
    <w:p w14:paraId="1CA3A7F9" w14:textId="2E3178F2" w:rsidR="003C6B43" w:rsidRDefault="00E05074">
      <w:pPr>
        <w:numPr>
          <w:ilvl w:val="0"/>
          <w:numId w:val="1"/>
        </w:numPr>
      </w:pPr>
      <w:r>
        <w:t>Un mégot contient des matières plastiques</w:t>
      </w:r>
      <w:r w:rsidR="002002A2">
        <w:t xml:space="preserve"> qui polluent l’eau.</w:t>
      </w:r>
    </w:p>
    <w:p w14:paraId="514BF059" w14:textId="4EAEA1A8" w:rsidR="003C6B43" w:rsidRDefault="00E05074" w:rsidP="00722903">
      <w:pPr>
        <w:numPr>
          <w:ilvl w:val="0"/>
          <w:numId w:val="1"/>
        </w:numPr>
      </w:pPr>
      <w:r>
        <w:t xml:space="preserve">Un mégot peut mettre plusieurs années à se dégrader. </w:t>
      </w:r>
    </w:p>
    <w:p w14:paraId="695068A3" w14:textId="77777777" w:rsidR="003C6B43" w:rsidRDefault="00E05074">
      <w:pPr>
        <w:numPr>
          <w:ilvl w:val="0"/>
          <w:numId w:val="1"/>
        </w:numPr>
      </w:pPr>
      <w:r>
        <w:t>Un mégot mal jeté risque d’être ingéré par la faune.</w:t>
      </w:r>
    </w:p>
    <w:p w14:paraId="26D94911" w14:textId="77777777" w:rsidR="003C6B43" w:rsidRDefault="003C6B43">
      <w:pPr>
        <w:rPr>
          <w:color w:val="FF9900"/>
        </w:rPr>
      </w:pPr>
    </w:p>
    <w:p w14:paraId="78D4E35E" w14:textId="77777777" w:rsidR="003C6B43" w:rsidRDefault="00E05074">
      <w:pPr>
        <w:rPr>
          <w:b/>
        </w:rPr>
      </w:pPr>
      <w:r>
        <w:rPr>
          <w:b/>
          <w:shd w:val="clear" w:color="auto" w:fill="F59D0F"/>
        </w:rPr>
        <w:t>Jeter son mégot dans un endroit adapté, c’est le geste à adopter.</w:t>
      </w:r>
      <w:r>
        <w:rPr>
          <w:b/>
        </w:rPr>
        <w:t xml:space="preserve"> </w:t>
      </w:r>
    </w:p>
    <w:p w14:paraId="1A239752" w14:textId="77777777" w:rsidR="003C6B43" w:rsidRDefault="003C6B43">
      <w:pPr>
        <w:rPr>
          <w:b/>
        </w:rPr>
      </w:pPr>
    </w:p>
    <w:p w14:paraId="6270D62A" w14:textId="77777777" w:rsidR="003C6B43" w:rsidRDefault="00E05074">
      <w:r>
        <w:t xml:space="preserve">Des solutions simples existent pour éviter les méfaits de ces petits déchets et prévenir les risques d’incendies, surtout en périodes de sécheresse, de chaleur intense ou de vent fort. </w:t>
      </w:r>
    </w:p>
    <w:p w14:paraId="1DD4FE00" w14:textId="77777777" w:rsidR="003C6B43" w:rsidRDefault="003C6B43">
      <w:pPr>
        <w:rPr>
          <w:b/>
        </w:rPr>
      </w:pPr>
    </w:p>
    <w:p w14:paraId="0F20F954" w14:textId="77777777" w:rsidR="003C6B43" w:rsidRDefault="00E05074">
      <w:r>
        <w:t xml:space="preserve">Les endroits adaptés pour jeter son mégot : </w:t>
      </w:r>
    </w:p>
    <w:p w14:paraId="7F09CF3F" w14:textId="77777777" w:rsidR="003C6B43" w:rsidRDefault="003C6B43"/>
    <w:p w14:paraId="3660ABE2" w14:textId="77777777" w:rsidR="003C6B43" w:rsidRDefault="00E05074" w:rsidP="00C722C4">
      <w:pPr>
        <w:pStyle w:val="Paragraphedeliste"/>
        <w:numPr>
          <w:ilvl w:val="0"/>
          <w:numId w:val="4"/>
        </w:numPr>
      </w:pPr>
      <w:r w:rsidRPr="00C722C4">
        <w:rPr>
          <w:u w:val="single"/>
        </w:rPr>
        <w:t>Les poubelles</w:t>
      </w:r>
      <w:r w:rsidRPr="00250CF4">
        <w:t xml:space="preserve"> :</w:t>
      </w:r>
      <w:r>
        <w:t xml:space="preserve"> plus nombreuses qu’on ne le pense, les poubelles sont des alliées idéales pour vous débarrasser de vos mégots de manière sûre. </w:t>
      </w:r>
    </w:p>
    <w:p w14:paraId="35AECAA7" w14:textId="77777777" w:rsidR="003C6B43" w:rsidRDefault="003C6B43"/>
    <w:p w14:paraId="0DA1426F" w14:textId="2D5A4847" w:rsidR="003C6B43" w:rsidRDefault="00E05074" w:rsidP="00C722C4">
      <w:pPr>
        <w:pStyle w:val="Paragraphedeliste"/>
        <w:numPr>
          <w:ilvl w:val="0"/>
          <w:numId w:val="4"/>
        </w:numPr>
      </w:pPr>
      <w:r w:rsidRPr="00C722C4">
        <w:rPr>
          <w:u w:val="single"/>
        </w:rPr>
        <w:t>Les cendriers de rue</w:t>
      </w:r>
      <w:r w:rsidRPr="00250CF4">
        <w:t xml:space="preserve"> :</w:t>
      </w:r>
      <w:r>
        <w:t xml:space="preserve"> fixés aux murs</w:t>
      </w:r>
      <w:r w:rsidR="00111812">
        <w:t xml:space="preserve">, </w:t>
      </w:r>
      <w:r>
        <w:t>placés au-dessus des poubelles</w:t>
      </w:r>
      <w:r w:rsidR="00111812">
        <w:t xml:space="preserve"> ou </w:t>
      </w:r>
      <w:r w:rsidR="00DD5447">
        <w:t>montés sur des poteaux l</w:t>
      </w:r>
      <w:r>
        <w:t xml:space="preserve">es cendriers de rue permettent de jeter un mégot en toute sécurité. </w:t>
      </w:r>
    </w:p>
    <w:p w14:paraId="7E7E6706" w14:textId="77777777" w:rsidR="003C6B43" w:rsidRDefault="003C6B43"/>
    <w:p w14:paraId="7C22C7EF" w14:textId="2EC23001" w:rsidR="003C6B43" w:rsidRDefault="00E05074" w:rsidP="00647624">
      <w:pPr>
        <w:pStyle w:val="Paragraphedeliste"/>
        <w:numPr>
          <w:ilvl w:val="0"/>
          <w:numId w:val="4"/>
        </w:numPr>
      </w:pPr>
      <w:r w:rsidRPr="00C722C4">
        <w:rPr>
          <w:u w:val="single"/>
        </w:rPr>
        <w:t>Le cendrier de poche</w:t>
      </w:r>
      <w:r w:rsidRPr="00250CF4">
        <w:t xml:space="preserve"> :</w:t>
      </w:r>
      <w:r>
        <w:t xml:space="preserve"> </w:t>
      </w:r>
      <w:r w:rsidR="00962943">
        <w:t xml:space="preserve">Pratique et facile </w:t>
      </w:r>
      <w:proofErr w:type="spellStart"/>
      <w:r w:rsidR="00962943">
        <w:t>a</w:t>
      </w:r>
      <w:proofErr w:type="spellEnd"/>
      <w:r w:rsidR="00962943">
        <w:t xml:space="preserve">̀ utiliser, il vous assure que vos </w:t>
      </w:r>
      <w:r w:rsidR="00647624">
        <w:t xml:space="preserve">mégots </w:t>
      </w:r>
      <w:r w:rsidR="00962943">
        <w:t>ne finissent pas dans la nature. Vous pouvez vous en procurer chez votre buraliste, lors de distribution (à l’occasion d’un festival par exemple) ou en fabriquer un.</w:t>
      </w:r>
    </w:p>
    <w:p w14:paraId="5D5D1176" w14:textId="77777777" w:rsidR="003C6B43" w:rsidRDefault="003C6B43">
      <w:pPr>
        <w:jc w:val="center"/>
      </w:pPr>
    </w:p>
    <w:p w14:paraId="5673BC99" w14:textId="77777777" w:rsidR="003C6B43" w:rsidRDefault="00E05074">
      <w:pPr>
        <w:rPr>
          <w:b/>
        </w:rPr>
      </w:pPr>
      <w:r>
        <w:rPr>
          <w:b/>
          <w:shd w:val="clear" w:color="auto" w:fill="F59D0F"/>
        </w:rPr>
        <w:t>Les bons réflexes</w:t>
      </w:r>
    </w:p>
    <w:p w14:paraId="5C0102CA" w14:textId="77777777" w:rsidR="003C6B43" w:rsidRDefault="003C6B43"/>
    <w:p w14:paraId="2DD4E06B" w14:textId="77777777" w:rsidR="003C6B43" w:rsidRDefault="00E05074">
      <w:pPr>
        <w:numPr>
          <w:ilvl w:val="0"/>
          <w:numId w:val="2"/>
        </w:numPr>
      </w:pPr>
      <w:r>
        <w:t xml:space="preserve">Lorsque vous jetez votre mégot à la poubelle, assurez-vous toujours qu’il est bien éteint. </w:t>
      </w:r>
    </w:p>
    <w:p w14:paraId="5AB224F6" w14:textId="77777777" w:rsidR="003C6B43" w:rsidRDefault="003C6B43"/>
    <w:p w14:paraId="7F40E521" w14:textId="77777777" w:rsidR="003C6B43" w:rsidRDefault="00E05074">
      <w:pPr>
        <w:numPr>
          <w:ilvl w:val="0"/>
          <w:numId w:val="2"/>
        </w:numPr>
      </w:pPr>
      <w:r>
        <w:t xml:space="preserve">En voiture, ne jetez jamais votre mégot par la fenêtre. </w:t>
      </w:r>
    </w:p>
    <w:p w14:paraId="6B758F57" w14:textId="77777777" w:rsidR="00C72118" w:rsidRDefault="00C72118" w:rsidP="00C72118">
      <w:pPr>
        <w:pStyle w:val="Paragraphedeliste"/>
      </w:pPr>
    </w:p>
    <w:p w14:paraId="04827D84" w14:textId="464C25CB" w:rsidR="003C6B43" w:rsidRPr="00C72118" w:rsidRDefault="00C72118" w:rsidP="00C72118">
      <w:pPr>
        <w:numPr>
          <w:ilvl w:val="0"/>
          <w:numId w:val="2"/>
        </w:numPr>
      </w:pPr>
      <w:r>
        <w:t xml:space="preserve">Lors de vos promenades en forêt, respectez toujours les consignes officielles. 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C6B43" w14:paraId="67A121B6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5D898" w14:textId="77777777" w:rsidR="003C6B43" w:rsidRDefault="00E05074">
            <w:pPr>
              <w:widowControl w:val="0"/>
              <w:spacing w:after="200"/>
              <w:rPr>
                <w:b/>
              </w:rPr>
            </w:pPr>
            <w:r>
              <w:rPr>
                <w:b/>
              </w:rPr>
              <w:t xml:space="preserve">Mon Mégot Où Il Faut, une initiative pour contribuer à la réduction des mégots mal jetés. </w:t>
            </w:r>
          </w:p>
          <w:p w14:paraId="6A22F610" w14:textId="6D5E5B0F" w:rsidR="003C6B43" w:rsidRDefault="00E05074">
            <w:pPr>
              <w:widowControl w:val="0"/>
              <w:spacing w:after="200"/>
            </w:pPr>
            <w:r>
              <w:t>Son objectif ? Réduire de 40 % les mégots mal jetés dans l’espace public, ce qui équivaut à 3 milliards</w:t>
            </w:r>
            <w:r w:rsidR="00C722C4">
              <w:t xml:space="preserve"> en France chaque année</w:t>
            </w:r>
            <w:r>
              <w:t xml:space="preserve">. </w:t>
            </w:r>
          </w:p>
          <w:p w14:paraId="5A46C284" w14:textId="1FF4F831" w:rsidR="0071590E" w:rsidRPr="0071590E" w:rsidRDefault="00E05074" w:rsidP="00243318">
            <w:pPr>
              <w:jc w:val="center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7F8D2293" wp14:editId="6474698C">
                  <wp:extent cx="2340000" cy="26637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266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972234" w14:textId="77777777" w:rsidR="003C6B43" w:rsidRDefault="003C6B43">
      <w:pPr>
        <w:widowControl w:val="0"/>
        <w:spacing w:after="200"/>
        <w:rPr>
          <w:b/>
        </w:rPr>
      </w:pPr>
    </w:p>
    <w:p w14:paraId="02FF7F78" w14:textId="77777777" w:rsidR="00243318" w:rsidRDefault="00243318">
      <w:pPr>
        <w:widowControl w:val="0"/>
        <w:spacing w:after="200"/>
        <w:rPr>
          <w:b/>
        </w:rPr>
      </w:pPr>
    </w:p>
    <w:p w14:paraId="3E002010" w14:textId="0DBF36FF" w:rsidR="00243318" w:rsidRPr="00243318" w:rsidRDefault="00010D8D">
      <w:pPr>
        <w:widowControl w:val="0"/>
        <w:spacing w:after="200"/>
        <w:rPr>
          <w:b/>
          <w:bCs/>
        </w:rPr>
      </w:pPr>
      <w:r>
        <w:rPr>
          <w:b/>
          <w:bCs/>
        </w:rPr>
        <w:t xml:space="preserve">En septembre, </w:t>
      </w:r>
      <w:r w:rsidR="00243318" w:rsidRPr="00243318">
        <w:rPr>
          <w:b/>
          <w:bCs/>
        </w:rPr>
        <w:t>Mon Mégot Où Il Faut s’affiche !</w:t>
      </w:r>
    </w:p>
    <w:p w14:paraId="63148B46" w14:textId="6DDA8B25" w:rsidR="00C722C4" w:rsidRDefault="00524072">
      <w:pPr>
        <w:widowControl w:val="0"/>
        <w:spacing w:after="200"/>
        <w:rPr>
          <w:b/>
        </w:rPr>
      </w:pPr>
      <w:r>
        <w:t>À</w:t>
      </w:r>
      <w:r w:rsidR="00243318" w:rsidRPr="0071590E">
        <w:t xml:space="preserve"> partir du </w:t>
      </w:r>
      <w:r w:rsidR="007629D6">
        <w:t>25</w:t>
      </w:r>
      <w:r w:rsidR="00243318" w:rsidRPr="0071590E">
        <w:t xml:space="preserve"> septembre 2023, Mon Mégot Où Il Faut entre en campagne d’affichage à travers toute la France pour sensibiliser les fumeurs </w:t>
      </w:r>
      <w:r w:rsidR="00243318">
        <w:t xml:space="preserve">aux risques pour </w:t>
      </w:r>
      <w:proofErr w:type="gramStart"/>
      <w:r w:rsidR="00243318">
        <w:t>la faune liés</w:t>
      </w:r>
      <w:proofErr w:type="gramEnd"/>
      <w:r w:rsidR="00243318">
        <w:t xml:space="preserve"> aux mégots mal jetés dans l’espace public. Parce que la réussite du défi dépend de chacun</w:t>
      </w:r>
      <w:r w:rsidR="00812124">
        <w:t xml:space="preserve">, </w:t>
      </w:r>
      <w:r w:rsidR="00812124" w:rsidRPr="0071590E">
        <w:t>Mon Mégot Où Il Faut</w:t>
      </w:r>
      <w:r w:rsidR="00812124">
        <w:t xml:space="preserve"> compte sur vous</w:t>
      </w:r>
      <w:r w:rsidR="00243318">
        <w:t>.</w:t>
      </w:r>
    </w:p>
    <w:p w14:paraId="57BA8BB3" w14:textId="77777777" w:rsidR="00812124" w:rsidRDefault="00812124">
      <w:pPr>
        <w:widowControl w:val="0"/>
        <w:spacing w:after="200"/>
        <w:rPr>
          <w:b/>
        </w:rPr>
      </w:pPr>
    </w:p>
    <w:p w14:paraId="14C8C067" w14:textId="14403F10" w:rsidR="00C722C4" w:rsidRDefault="00C722C4">
      <w:pPr>
        <w:widowControl w:val="0"/>
        <w:spacing w:after="200"/>
        <w:rPr>
          <w:b/>
        </w:rPr>
      </w:pPr>
      <w:r>
        <w:rPr>
          <w:b/>
        </w:rPr>
        <w:t xml:space="preserve">Pour en savoir plus, rendez-vous sur </w:t>
      </w:r>
      <w:hyperlink r:id="rId11" w:history="1">
        <w:r>
          <w:rPr>
            <w:rStyle w:val="Lienhypertexte"/>
            <w:b/>
          </w:rPr>
          <w:t>www.monmegotouilfaut.fr</w:t>
        </w:r>
      </w:hyperlink>
      <w:r>
        <w:rPr>
          <w:b/>
        </w:rPr>
        <w:t xml:space="preserve"> </w:t>
      </w:r>
    </w:p>
    <w:p w14:paraId="6007EB9F" w14:textId="77777777" w:rsidR="003C6B43" w:rsidRDefault="003C6B43">
      <w:pPr>
        <w:widowControl w:val="0"/>
        <w:spacing w:after="200"/>
        <w:rPr>
          <w:b/>
        </w:rPr>
      </w:pPr>
    </w:p>
    <w:sectPr w:rsidR="003C6B43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E03C" w14:textId="77777777" w:rsidR="008A2F0E" w:rsidRDefault="008A2F0E">
      <w:pPr>
        <w:spacing w:line="240" w:lineRule="auto"/>
      </w:pPr>
      <w:r>
        <w:separator/>
      </w:r>
    </w:p>
  </w:endnote>
  <w:endnote w:type="continuationSeparator" w:id="0">
    <w:p w14:paraId="3FDC971D" w14:textId="77777777" w:rsidR="008A2F0E" w:rsidRDefault="008A2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0CB1" w14:textId="77777777" w:rsidR="008A2F0E" w:rsidRDefault="008A2F0E">
      <w:pPr>
        <w:spacing w:line="240" w:lineRule="auto"/>
      </w:pPr>
      <w:r>
        <w:separator/>
      </w:r>
    </w:p>
  </w:footnote>
  <w:footnote w:type="continuationSeparator" w:id="0">
    <w:p w14:paraId="5FFC6D3A" w14:textId="77777777" w:rsidR="008A2F0E" w:rsidRDefault="008A2F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AC8E" w14:textId="77777777" w:rsidR="003C6B43" w:rsidRDefault="003C6B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1661"/>
    <w:multiLevelType w:val="multilevel"/>
    <w:tmpl w:val="9DA2CB0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6773C6"/>
    <w:multiLevelType w:val="multilevel"/>
    <w:tmpl w:val="A0F44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672010"/>
    <w:multiLevelType w:val="hybridMultilevel"/>
    <w:tmpl w:val="8DCC5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2B62"/>
    <w:multiLevelType w:val="multilevel"/>
    <w:tmpl w:val="2B360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1765727">
    <w:abstractNumId w:val="1"/>
  </w:num>
  <w:num w:numId="2" w16cid:durableId="643239558">
    <w:abstractNumId w:val="3"/>
  </w:num>
  <w:num w:numId="3" w16cid:durableId="404689152">
    <w:abstractNumId w:val="0"/>
  </w:num>
  <w:num w:numId="4" w16cid:durableId="78677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43"/>
    <w:rsid w:val="00010D8D"/>
    <w:rsid w:val="000F5A92"/>
    <w:rsid w:val="00111812"/>
    <w:rsid w:val="002002A2"/>
    <w:rsid w:val="00243318"/>
    <w:rsid w:val="00250CF4"/>
    <w:rsid w:val="002A710A"/>
    <w:rsid w:val="002A7CC0"/>
    <w:rsid w:val="0038291B"/>
    <w:rsid w:val="003978B7"/>
    <w:rsid w:val="003C6B43"/>
    <w:rsid w:val="004972FF"/>
    <w:rsid w:val="00524072"/>
    <w:rsid w:val="005355AA"/>
    <w:rsid w:val="005D6D89"/>
    <w:rsid w:val="00647624"/>
    <w:rsid w:val="0067137F"/>
    <w:rsid w:val="0071590E"/>
    <w:rsid w:val="00722903"/>
    <w:rsid w:val="007629D6"/>
    <w:rsid w:val="00775891"/>
    <w:rsid w:val="0079011C"/>
    <w:rsid w:val="007F6684"/>
    <w:rsid w:val="00810088"/>
    <w:rsid w:val="00811138"/>
    <w:rsid w:val="00812124"/>
    <w:rsid w:val="008A2F0E"/>
    <w:rsid w:val="00962943"/>
    <w:rsid w:val="00A62D62"/>
    <w:rsid w:val="00C03683"/>
    <w:rsid w:val="00C72118"/>
    <w:rsid w:val="00C722C4"/>
    <w:rsid w:val="00C73F14"/>
    <w:rsid w:val="00C96DD4"/>
    <w:rsid w:val="00D305B3"/>
    <w:rsid w:val="00DD5447"/>
    <w:rsid w:val="00E05074"/>
    <w:rsid w:val="00F22FEB"/>
    <w:rsid w:val="00F3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5CC6"/>
  <w15:docId w15:val="{215193D1-961E-4946-A01B-82EA6935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C722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22C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22C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22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nmegotouilfaut.fr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1a4afd-262a-4e0a-a302-cc4ba574bf76" xsi:nil="true"/>
    <lcf76f155ced4ddcb4097134ff3c332f xmlns="36c59b7d-f600-4451-93ce-95ecd06368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0B02AC8DBF0479F695F73FF785994" ma:contentTypeVersion="17" ma:contentTypeDescription="Crée un document." ma:contentTypeScope="" ma:versionID="f9d2b859a645f73b9255e596f1ded1b6">
  <xsd:schema xmlns:xsd="http://www.w3.org/2001/XMLSchema" xmlns:xs="http://www.w3.org/2001/XMLSchema" xmlns:p="http://schemas.microsoft.com/office/2006/metadata/properties" xmlns:ns2="36c59b7d-f600-4451-93ce-95ecd063689b" xmlns:ns3="c01a4afd-262a-4e0a-a302-cc4ba574bf76" targetNamespace="http://schemas.microsoft.com/office/2006/metadata/properties" ma:root="true" ma:fieldsID="8aff040e8d4fad186559b9746b410d2a" ns2:_="" ns3:_="">
    <xsd:import namespace="36c59b7d-f600-4451-93ce-95ecd063689b"/>
    <xsd:import namespace="c01a4afd-262a-4e0a-a302-cc4ba574b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9b7d-f600-4451-93ce-95ecd0636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b228fce-5b2b-4a1c-b6c0-f05411d06d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a4afd-262a-4e0a-a302-cc4ba574b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c5011b-0835-49ef-a5d4-699ffc021ea7}" ma:internalName="TaxCatchAll" ma:showField="CatchAllData" ma:web="c01a4afd-262a-4e0a-a302-cc4ba574b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98BC2-EF14-4277-AB66-F709CA2F4705}">
  <ds:schemaRefs>
    <ds:schemaRef ds:uri="http://schemas.microsoft.com/office/2006/metadata/properties"/>
    <ds:schemaRef ds:uri="http://schemas.microsoft.com/office/infopath/2007/PartnerControls"/>
    <ds:schemaRef ds:uri="c01a4afd-262a-4e0a-a302-cc4ba574bf76"/>
    <ds:schemaRef ds:uri="36c59b7d-f600-4451-93ce-95ecd063689b"/>
  </ds:schemaRefs>
</ds:datastoreItem>
</file>

<file path=customXml/itemProps2.xml><?xml version="1.0" encoding="utf-8"?>
<ds:datastoreItem xmlns:ds="http://schemas.openxmlformats.org/officeDocument/2006/customXml" ds:itemID="{DD4AAB48-00BB-442A-BC55-15A112CC1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B883E-24E8-4C82-90FB-8D8D14F19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59b7d-f600-4451-93ce-95ecd063689b"/>
    <ds:schemaRef ds:uri="c01a4afd-262a-4e0a-a302-cc4ba574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</dc:creator>
  <cp:lastModifiedBy>MAUGAN Nicolas</cp:lastModifiedBy>
  <cp:revision>3</cp:revision>
  <dcterms:created xsi:type="dcterms:W3CDTF">2025-12-29T14:10:00Z</dcterms:created>
  <dcterms:modified xsi:type="dcterms:W3CDTF">2025-12-29T14:17:00Z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0x0101004320B02AC8DBF0479F695F73FF785994</vt:lpwstr>
  </property>
  <property fmtid="{D5CDD505-2E9C-101B-9397-08002B2CF9AE}" pid="3" name="MediaServiceImageTags">
    <vt:lpwstr/>
  </property>
</Properties>
</file>